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94718" w14:textId="77777777" w:rsidR="00AD7924" w:rsidRPr="00826C95" w:rsidRDefault="00AD7924" w:rsidP="00826C95">
      <w:pPr>
        <w:spacing w:line="360" w:lineRule="auto"/>
        <w:jc w:val="center"/>
        <w:rPr>
          <w:rFonts w:ascii="Times New Roman" w:hAnsi="Times New Roman" w:cs="Times New Roman"/>
          <w:b/>
          <w:sz w:val="24"/>
          <w:szCs w:val="24"/>
        </w:rPr>
      </w:pPr>
    </w:p>
    <w:p w14:paraId="3539395D" w14:textId="77777777" w:rsidR="00AD7924" w:rsidRPr="00826C95" w:rsidRDefault="00AD7924" w:rsidP="00826C95">
      <w:pPr>
        <w:spacing w:line="360" w:lineRule="auto"/>
        <w:jc w:val="center"/>
        <w:rPr>
          <w:rFonts w:ascii="Times New Roman" w:hAnsi="Times New Roman" w:cs="Times New Roman"/>
          <w:b/>
          <w:sz w:val="24"/>
          <w:szCs w:val="24"/>
        </w:rPr>
      </w:pPr>
    </w:p>
    <w:p w14:paraId="6F5A6FDC" w14:textId="77777777" w:rsidR="00AD7924" w:rsidRPr="00826C95" w:rsidRDefault="00AD7924" w:rsidP="00826C95">
      <w:pPr>
        <w:spacing w:line="360" w:lineRule="auto"/>
        <w:jc w:val="center"/>
        <w:rPr>
          <w:rFonts w:ascii="Times New Roman" w:hAnsi="Times New Roman" w:cs="Times New Roman"/>
          <w:b/>
          <w:sz w:val="24"/>
          <w:szCs w:val="24"/>
        </w:rPr>
      </w:pPr>
    </w:p>
    <w:p w14:paraId="7B824B45" w14:textId="77777777" w:rsidR="00AD7924" w:rsidRPr="00826C95" w:rsidRDefault="00AD7924" w:rsidP="00826C95">
      <w:pPr>
        <w:spacing w:line="360" w:lineRule="auto"/>
        <w:jc w:val="center"/>
        <w:rPr>
          <w:rFonts w:ascii="Times New Roman" w:hAnsi="Times New Roman" w:cs="Times New Roman"/>
          <w:b/>
          <w:sz w:val="24"/>
          <w:szCs w:val="24"/>
        </w:rPr>
      </w:pPr>
    </w:p>
    <w:p w14:paraId="508E9C1D" w14:textId="77777777" w:rsidR="00AD7924" w:rsidRPr="00826C95" w:rsidRDefault="0048416C" w:rsidP="00826C95">
      <w:pPr>
        <w:spacing w:line="360" w:lineRule="auto"/>
        <w:jc w:val="center"/>
        <w:rPr>
          <w:rFonts w:ascii="Times New Roman" w:hAnsi="Times New Roman" w:cs="Times New Roman"/>
          <w:b/>
          <w:sz w:val="24"/>
          <w:szCs w:val="24"/>
        </w:rPr>
      </w:pPr>
      <w:r w:rsidRPr="00826C95">
        <w:rPr>
          <w:rFonts w:ascii="Times New Roman" w:hAnsi="Times New Roman" w:cs="Times New Roman"/>
          <w:b/>
          <w:sz w:val="24"/>
          <w:szCs w:val="24"/>
        </w:rPr>
        <w:t>Business Discussion Questions</w:t>
      </w:r>
    </w:p>
    <w:p w14:paraId="0A07DCBB" w14:textId="77777777" w:rsidR="00AD7924" w:rsidRPr="00826C95" w:rsidRDefault="00AD7924" w:rsidP="00826C95">
      <w:pPr>
        <w:spacing w:line="360" w:lineRule="auto"/>
        <w:jc w:val="center"/>
        <w:rPr>
          <w:rFonts w:ascii="Times New Roman" w:hAnsi="Times New Roman" w:cs="Times New Roman"/>
          <w:sz w:val="24"/>
          <w:szCs w:val="24"/>
        </w:rPr>
      </w:pPr>
    </w:p>
    <w:p w14:paraId="6AAB9D64" w14:textId="77777777" w:rsidR="00AD7924" w:rsidRPr="00826C95" w:rsidRDefault="00AD7924" w:rsidP="00826C95">
      <w:pPr>
        <w:spacing w:line="360" w:lineRule="auto"/>
        <w:jc w:val="center"/>
        <w:rPr>
          <w:rFonts w:ascii="Times New Roman" w:hAnsi="Times New Roman" w:cs="Times New Roman"/>
          <w:sz w:val="24"/>
          <w:szCs w:val="24"/>
        </w:rPr>
      </w:pPr>
    </w:p>
    <w:p w14:paraId="54C1ECA7" w14:textId="77777777" w:rsidR="00AD7924" w:rsidRPr="00826C95" w:rsidRDefault="00AD7924" w:rsidP="00826C95">
      <w:pPr>
        <w:spacing w:line="360" w:lineRule="auto"/>
        <w:jc w:val="center"/>
        <w:rPr>
          <w:rFonts w:ascii="Times New Roman" w:hAnsi="Times New Roman" w:cs="Times New Roman"/>
          <w:sz w:val="24"/>
          <w:szCs w:val="24"/>
        </w:rPr>
      </w:pPr>
    </w:p>
    <w:p w14:paraId="2EA0AF04" w14:textId="77777777" w:rsidR="00AD7924" w:rsidRPr="00826C95" w:rsidRDefault="00AD7924" w:rsidP="00826C95">
      <w:pPr>
        <w:spacing w:line="360" w:lineRule="auto"/>
        <w:jc w:val="center"/>
        <w:rPr>
          <w:rFonts w:ascii="Times New Roman" w:hAnsi="Times New Roman" w:cs="Times New Roman"/>
          <w:sz w:val="24"/>
          <w:szCs w:val="24"/>
        </w:rPr>
      </w:pPr>
    </w:p>
    <w:p w14:paraId="6566F8F4" w14:textId="77777777" w:rsidR="00AD7924" w:rsidRPr="00826C95" w:rsidRDefault="00AD7924" w:rsidP="00826C95">
      <w:pPr>
        <w:spacing w:line="360" w:lineRule="auto"/>
        <w:jc w:val="center"/>
        <w:rPr>
          <w:rFonts w:ascii="Times New Roman" w:hAnsi="Times New Roman" w:cs="Times New Roman"/>
          <w:sz w:val="24"/>
          <w:szCs w:val="24"/>
        </w:rPr>
      </w:pPr>
    </w:p>
    <w:p w14:paraId="3A6993F0" w14:textId="77777777" w:rsidR="00AD7924" w:rsidRPr="00826C95" w:rsidRDefault="00AD7924" w:rsidP="00826C95">
      <w:pPr>
        <w:spacing w:line="360" w:lineRule="auto"/>
        <w:jc w:val="center"/>
        <w:rPr>
          <w:rFonts w:ascii="Times New Roman" w:hAnsi="Times New Roman" w:cs="Times New Roman"/>
          <w:sz w:val="24"/>
          <w:szCs w:val="24"/>
        </w:rPr>
      </w:pPr>
    </w:p>
    <w:p w14:paraId="7F5D3C38" w14:textId="77777777" w:rsidR="00AD7924" w:rsidRPr="00826C95" w:rsidRDefault="00AD7924" w:rsidP="00826C95">
      <w:pPr>
        <w:spacing w:line="360" w:lineRule="auto"/>
        <w:jc w:val="center"/>
        <w:rPr>
          <w:rFonts w:ascii="Times New Roman" w:hAnsi="Times New Roman" w:cs="Times New Roman"/>
          <w:sz w:val="24"/>
          <w:szCs w:val="24"/>
        </w:rPr>
      </w:pPr>
    </w:p>
    <w:p w14:paraId="36DC2EF9" w14:textId="77777777" w:rsidR="00AD7924" w:rsidRPr="00826C95" w:rsidRDefault="00AD7924" w:rsidP="00826C95">
      <w:pPr>
        <w:spacing w:line="360" w:lineRule="auto"/>
        <w:jc w:val="center"/>
        <w:rPr>
          <w:rFonts w:ascii="Times New Roman" w:hAnsi="Times New Roman" w:cs="Times New Roman"/>
          <w:sz w:val="24"/>
          <w:szCs w:val="24"/>
        </w:rPr>
      </w:pPr>
    </w:p>
    <w:p w14:paraId="3802DF66" w14:textId="77777777" w:rsidR="00AD7924" w:rsidRPr="00826C95" w:rsidRDefault="0048416C" w:rsidP="00826C95">
      <w:pPr>
        <w:spacing w:line="360" w:lineRule="auto"/>
        <w:jc w:val="center"/>
        <w:rPr>
          <w:rFonts w:ascii="Times New Roman" w:hAnsi="Times New Roman" w:cs="Times New Roman"/>
          <w:sz w:val="24"/>
          <w:szCs w:val="24"/>
        </w:rPr>
      </w:pPr>
      <w:r w:rsidRPr="00826C95">
        <w:rPr>
          <w:rFonts w:ascii="Times New Roman" w:hAnsi="Times New Roman" w:cs="Times New Roman"/>
          <w:sz w:val="24"/>
          <w:szCs w:val="24"/>
        </w:rPr>
        <w:t>Author</w:t>
      </w:r>
    </w:p>
    <w:p w14:paraId="614116D5" w14:textId="77777777" w:rsidR="00AD7924" w:rsidRPr="00826C95" w:rsidRDefault="0048416C" w:rsidP="00826C95">
      <w:pPr>
        <w:spacing w:line="360" w:lineRule="auto"/>
        <w:jc w:val="center"/>
        <w:rPr>
          <w:rFonts w:ascii="Times New Roman" w:hAnsi="Times New Roman" w:cs="Times New Roman"/>
          <w:sz w:val="24"/>
          <w:szCs w:val="24"/>
        </w:rPr>
      </w:pPr>
      <w:r w:rsidRPr="00826C95">
        <w:rPr>
          <w:rFonts w:ascii="Times New Roman" w:hAnsi="Times New Roman" w:cs="Times New Roman"/>
          <w:sz w:val="24"/>
          <w:szCs w:val="24"/>
        </w:rPr>
        <w:t>Institutional Affiliation</w:t>
      </w:r>
    </w:p>
    <w:p w14:paraId="1915CDDC" w14:textId="77777777" w:rsidR="00AD7924" w:rsidRPr="00826C95" w:rsidRDefault="0048416C" w:rsidP="00826C95">
      <w:pPr>
        <w:spacing w:line="360" w:lineRule="auto"/>
        <w:jc w:val="center"/>
        <w:rPr>
          <w:rFonts w:ascii="Times New Roman" w:hAnsi="Times New Roman" w:cs="Times New Roman"/>
          <w:sz w:val="24"/>
          <w:szCs w:val="24"/>
        </w:rPr>
      </w:pPr>
      <w:r w:rsidRPr="00826C95">
        <w:rPr>
          <w:rFonts w:ascii="Times New Roman" w:hAnsi="Times New Roman" w:cs="Times New Roman"/>
          <w:sz w:val="24"/>
          <w:szCs w:val="24"/>
        </w:rPr>
        <w:t>Instructor</w:t>
      </w:r>
    </w:p>
    <w:p w14:paraId="74873AA6" w14:textId="77777777" w:rsidR="00AD7924" w:rsidRPr="00826C95" w:rsidRDefault="0048416C" w:rsidP="00826C95">
      <w:pPr>
        <w:spacing w:line="360" w:lineRule="auto"/>
        <w:jc w:val="center"/>
        <w:rPr>
          <w:rFonts w:ascii="Times New Roman" w:hAnsi="Times New Roman" w:cs="Times New Roman"/>
          <w:sz w:val="24"/>
          <w:szCs w:val="24"/>
        </w:rPr>
      </w:pPr>
      <w:r w:rsidRPr="00826C95">
        <w:rPr>
          <w:rFonts w:ascii="Times New Roman" w:hAnsi="Times New Roman" w:cs="Times New Roman"/>
          <w:sz w:val="24"/>
          <w:szCs w:val="24"/>
        </w:rPr>
        <w:t>Course code</w:t>
      </w:r>
    </w:p>
    <w:p w14:paraId="02E1E852" w14:textId="77777777" w:rsidR="00AD7924" w:rsidRPr="00826C95" w:rsidRDefault="0048416C" w:rsidP="00826C95">
      <w:pPr>
        <w:spacing w:line="360" w:lineRule="auto"/>
        <w:jc w:val="center"/>
        <w:rPr>
          <w:rFonts w:ascii="Times New Roman" w:hAnsi="Times New Roman" w:cs="Times New Roman"/>
          <w:sz w:val="24"/>
          <w:szCs w:val="24"/>
        </w:rPr>
      </w:pPr>
      <w:r w:rsidRPr="00826C95">
        <w:rPr>
          <w:rFonts w:ascii="Times New Roman" w:hAnsi="Times New Roman" w:cs="Times New Roman"/>
          <w:sz w:val="24"/>
          <w:szCs w:val="24"/>
        </w:rPr>
        <w:t>Date of Submission</w:t>
      </w:r>
    </w:p>
    <w:p w14:paraId="2F9A4890" w14:textId="7B3C6F01" w:rsidR="00234D18" w:rsidRPr="00826C95" w:rsidRDefault="0048416C" w:rsidP="00826C95">
      <w:pPr>
        <w:spacing w:line="360" w:lineRule="auto"/>
        <w:jc w:val="center"/>
        <w:rPr>
          <w:rFonts w:ascii="Times New Roman" w:hAnsi="Times New Roman" w:cs="Times New Roman"/>
          <w:b/>
          <w:sz w:val="24"/>
          <w:szCs w:val="24"/>
        </w:rPr>
      </w:pPr>
      <w:r w:rsidRPr="00826C95">
        <w:rPr>
          <w:rFonts w:ascii="Times New Roman" w:hAnsi="Times New Roman" w:cs="Times New Roman"/>
          <w:b/>
          <w:sz w:val="24"/>
          <w:szCs w:val="24"/>
        </w:rPr>
        <w:t>Question 1</w:t>
      </w:r>
    </w:p>
    <w:p w14:paraId="362A6B3B" w14:textId="04533C51" w:rsidR="00826C95" w:rsidRPr="00826C95" w:rsidRDefault="00826C95" w:rsidP="00826C95">
      <w:pPr>
        <w:pStyle w:val="NormalWeb"/>
        <w:spacing w:line="360" w:lineRule="auto"/>
        <w:rPr>
          <w:color w:val="000000"/>
        </w:rPr>
      </w:pPr>
      <w:r w:rsidRPr="00826C95">
        <w:t xml:space="preserve">I agree with </w:t>
      </w:r>
      <w:r w:rsidRPr="00826C95">
        <w:rPr>
          <w:color w:val="000000"/>
        </w:rPr>
        <w:t>four</w:t>
      </w:r>
      <w:r w:rsidRPr="00826C95">
        <w:rPr>
          <w:color w:val="000000"/>
        </w:rPr>
        <w:t xml:space="preserve"> cost behavior patterns are</w:t>
      </w:r>
    </w:p>
    <w:p w14:paraId="14608F87" w14:textId="77777777" w:rsidR="00826C95" w:rsidRPr="00826C95" w:rsidRDefault="00826C95" w:rsidP="00826C95">
      <w:pPr>
        <w:numPr>
          <w:ilvl w:val="0"/>
          <w:numId w:val="2"/>
        </w:numPr>
        <w:spacing w:before="100" w:beforeAutospacing="1" w:after="100" w:afterAutospacing="1" w:line="360" w:lineRule="auto"/>
        <w:rPr>
          <w:rFonts w:ascii="Times New Roman" w:eastAsia="Times New Roman" w:hAnsi="Times New Roman" w:cs="Times New Roman"/>
          <w:color w:val="000000"/>
          <w:sz w:val="24"/>
          <w:szCs w:val="24"/>
        </w:rPr>
      </w:pPr>
      <w:r w:rsidRPr="00826C95">
        <w:rPr>
          <w:rFonts w:ascii="Times New Roman" w:eastAsia="Times New Roman" w:hAnsi="Times New Roman" w:cs="Times New Roman"/>
          <w:color w:val="000000"/>
          <w:sz w:val="24"/>
          <w:szCs w:val="24"/>
        </w:rPr>
        <w:t>Fixed - a cost that is fixed (does not change) in total with changes in volume of activity. Depreciation, insurance, property taxes, and administrative salaries are examples of fixed costs.</w:t>
      </w:r>
    </w:p>
    <w:p w14:paraId="576EE065" w14:textId="77777777" w:rsidR="00826C95" w:rsidRPr="00826C95" w:rsidRDefault="00826C95" w:rsidP="00826C95">
      <w:pPr>
        <w:numPr>
          <w:ilvl w:val="0"/>
          <w:numId w:val="2"/>
        </w:numPr>
        <w:spacing w:before="100" w:beforeAutospacing="1" w:after="100" w:afterAutospacing="1" w:line="360" w:lineRule="auto"/>
        <w:rPr>
          <w:rFonts w:ascii="Times New Roman" w:eastAsia="Times New Roman" w:hAnsi="Times New Roman" w:cs="Times New Roman"/>
          <w:color w:val="000000"/>
          <w:sz w:val="24"/>
          <w:szCs w:val="24"/>
        </w:rPr>
      </w:pPr>
      <w:r w:rsidRPr="00826C95">
        <w:rPr>
          <w:rFonts w:ascii="Times New Roman" w:eastAsia="Times New Roman" w:hAnsi="Times New Roman" w:cs="Times New Roman"/>
          <w:color w:val="000000"/>
          <w:sz w:val="24"/>
          <w:szCs w:val="24"/>
        </w:rPr>
        <w:lastRenderedPageBreak/>
        <w:t>Variable - a cost that varies in total with changes in volume of activity. Direct materials and sales commissions are variable costs.</w:t>
      </w:r>
    </w:p>
    <w:p w14:paraId="53A35EED" w14:textId="5BC03654" w:rsidR="00826C95" w:rsidRPr="00826C95" w:rsidRDefault="00826C95" w:rsidP="00826C95">
      <w:pPr>
        <w:numPr>
          <w:ilvl w:val="0"/>
          <w:numId w:val="2"/>
        </w:numPr>
        <w:spacing w:before="100" w:beforeAutospacing="1" w:after="100" w:afterAutospacing="1" w:line="360" w:lineRule="auto"/>
        <w:rPr>
          <w:rFonts w:ascii="Times New Roman" w:eastAsia="Times New Roman" w:hAnsi="Times New Roman" w:cs="Times New Roman"/>
          <w:color w:val="000000"/>
          <w:sz w:val="24"/>
          <w:szCs w:val="24"/>
        </w:rPr>
      </w:pPr>
      <w:r w:rsidRPr="00826C95">
        <w:rPr>
          <w:rFonts w:ascii="Times New Roman" w:eastAsia="Times New Roman" w:hAnsi="Times New Roman" w:cs="Times New Roman"/>
          <w:color w:val="000000"/>
          <w:sz w:val="24"/>
          <w:szCs w:val="24"/>
        </w:rPr>
        <w:t>Mixed</w:t>
      </w:r>
      <w:r w:rsidRPr="00826C95">
        <w:rPr>
          <w:rFonts w:ascii="Times New Roman" w:eastAsia="Times New Roman" w:hAnsi="Times New Roman" w:cs="Times New Roman"/>
          <w:color w:val="000000"/>
          <w:sz w:val="24"/>
          <w:szCs w:val="24"/>
        </w:rPr>
        <w:t xml:space="preserve"> (</w:t>
      </w:r>
      <w:r w:rsidRPr="00826C95">
        <w:rPr>
          <w:rFonts w:ascii="Times New Roman" w:eastAsia="Times New Roman" w:hAnsi="Times New Roman" w:cs="Times New Roman"/>
          <w:color w:val="000000"/>
          <w:sz w:val="24"/>
          <w:szCs w:val="24"/>
        </w:rPr>
        <w:t>semi variable</w:t>
      </w:r>
      <w:r w:rsidRPr="00826C95">
        <w:rPr>
          <w:rFonts w:ascii="Times New Roman" w:eastAsia="Times New Roman" w:hAnsi="Times New Roman" w:cs="Times New Roman"/>
          <w:color w:val="000000"/>
          <w:sz w:val="24"/>
          <w:szCs w:val="24"/>
        </w:rPr>
        <w:t>) - a cost that has a mix of fixed and variable costs. A mixed cost contains a fixed portion of cost incurred even when the facility is idle, and a variable portion that increases directly with volume. Electricity is an example of a mixed cost.</w:t>
      </w:r>
    </w:p>
    <w:p w14:paraId="6FCE2400" w14:textId="52D46FA3" w:rsidR="00C006B2" w:rsidRPr="00826C95" w:rsidRDefault="00826C95" w:rsidP="00826C95">
      <w:pPr>
        <w:numPr>
          <w:ilvl w:val="0"/>
          <w:numId w:val="2"/>
        </w:numPr>
        <w:spacing w:before="100" w:beforeAutospacing="1" w:after="100" w:afterAutospacing="1" w:line="360" w:lineRule="auto"/>
        <w:rPr>
          <w:rFonts w:ascii="Times New Roman" w:eastAsia="Times New Roman" w:hAnsi="Times New Roman" w:cs="Times New Roman"/>
          <w:color w:val="000000"/>
          <w:sz w:val="24"/>
          <w:szCs w:val="24"/>
        </w:rPr>
      </w:pPr>
      <w:r w:rsidRPr="00826C95">
        <w:rPr>
          <w:rFonts w:ascii="Times New Roman" w:eastAsia="Times New Roman" w:hAnsi="Times New Roman" w:cs="Times New Roman"/>
          <w:color w:val="000000"/>
          <w:sz w:val="24"/>
          <w:szCs w:val="24"/>
        </w:rPr>
        <w:t>Step - remains constant at a certain fixed amount over a range of output (or sales). Then, at certain points, the step costs increase to higher amounts. Visually, step costs appear like stair steps. Supervisors’ salaries are an example of a step cost when companies hire additional supervisors as production increases.</w:t>
      </w:r>
      <w:r w:rsidRPr="00826C95">
        <w:rPr>
          <w:rFonts w:ascii="Times New Roman" w:eastAsia="Times New Roman" w:hAnsi="Times New Roman" w:cs="Times New Roman"/>
          <w:color w:val="000000"/>
          <w:sz w:val="24"/>
          <w:szCs w:val="24"/>
        </w:rPr>
        <w:t xml:space="preserve"> This is because </w:t>
      </w:r>
      <w:r w:rsidRPr="00826C95">
        <w:rPr>
          <w:rFonts w:ascii="Times New Roman" w:hAnsi="Times New Roman" w:cs="Times New Roman"/>
          <w:sz w:val="24"/>
          <w:szCs w:val="24"/>
        </w:rPr>
        <w:t>t</w:t>
      </w:r>
      <w:r w:rsidR="00C006B2" w:rsidRPr="00826C95">
        <w:rPr>
          <w:rFonts w:ascii="Times New Roman" w:hAnsi="Times New Roman" w:cs="Times New Roman"/>
          <w:sz w:val="24"/>
          <w:szCs w:val="24"/>
        </w:rPr>
        <w:t>here are four cost behavior pattern that include; fixed, variable, mixed, and step. Fixed cost don’t change (in total) during production process. Example of fixed costs include property taxes, depreciation, administrative salaries, and insurance. Contrarily to fixed costs, variable costs are costs that change proportionally with output. Total variables costs changes with total volume change. Mixed costs are costs that have both variable and fixed characteristics. For instance, as the company incurs expenses for electrical services. As the machine remain constant, electric bill are billing up. On other hand, step costs remains constant at certain fixed amount over a range of output. They step costs look like stair steps.</w:t>
      </w:r>
    </w:p>
    <w:p w14:paraId="3ACBB2C8" w14:textId="64B95C2A" w:rsidR="00826C95" w:rsidRPr="00826C95" w:rsidRDefault="00826C95" w:rsidP="00826C95">
      <w:pPr>
        <w:spacing w:before="100" w:beforeAutospacing="1" w:after="100" w:afterAutospacing="1" w:line="360" w:lineRule="auto"/>
        <w:rPr>
          <w:rFonts w:ascii="Times New Roman" w:hAnsi="Times New Roman" w:cs="Times New Roman"/>
          <w:sz w:val="24"/>
          <w:szCs w:val="24"/>
        </w:rPr>
      </w:pPr>
    </w:p>
    <w:p w14:paraId="36119AEA" w14:textId="77777777" w:rsidR="00826C95" w:rsidRPr="00826C95" w:rsidRDefault="00826C95" w:rsidP="00826C95">
      <w:pPr>
        <w:spacing w:before="100" w:beforeAutospacing="1" w:after="100" w:afterAutospacing="1" w:line="360" w:lineRule="auto"/>
        <w:rPr>
          <w:rFonts w:ascii="Times New Roman" w:eastAsia="Times New Roman" w:hAnsi="Times New Roman" w:cs="Times New Roman"/>
          <w:color w:val="000000"/>
          <w:sz w:val="24"/>
          <w:szCs w:val="24"/>
        </w:rPr>
      </w:pPr>
    </w:p>
    <w:p w14:paraId="4CDE8DB0" w14:textId="79F0A3D4" w:rsidR="00704B72" w:rsidRPr="00826C95" w:rsidRDefault="00826C95" w:rsidP="00826C95">
      <w:pPr>
        <w:spacing w:line="360" w:lineRule="auto"/>
        <w:rPr>
          <w:rFonts w:ascii="Times New Roman" w:eastAsia="Times New Roman" w:hAnsi="Times New Roman" w:cs="Times New Roman"/>
          <w:color w:val="000000"/>
          <w:sz w:val="24"/>
          <w:szCs w:val="24"/>
        </w:rPr>
      </w:pPr>
      <w:r w:rsidRPr="00826C95">
        <w:rPr>
          <w:rFonts w:ascii="Times New Roman" w:hAnsi="Times New Roman" w:cs="Times New Roman"/>
          <w:sz w:val="24"/>
          <w:szCs w:val="24"/>
        </w:rPr>
        <w:t xml:space="preserve">I disagree with </w:t>
      </w:r>
      <w:r w:rsidRPr="00826C95">
        <w:rPr>
          <w:rFonts w:ascii="Times New Roman" w:eastAsia="Times New Roman" w:hAnsi="Times New Roman" w:cs="Times New Roman"/>
          <w:color w:val="000000"/>
          <w:sz w:val="24"/>
          <w:szCs w:val="24"/>
        </w:rPr>
        <w:t>Cost behavior patterns refer to how business and operating expenses change or remain stable through different events. Patterns can change especially during varying production levels or sales volume within the company. Cost behaviors occur within a fixed, variable and mixed expenses.</w:t>
      </w:r>
      <w:r w:rsidRPr="00826C95">
        <w:rPr>
          <w:rFonts w:ascii="Times New Roman" w:eastAsia="Times New Roman" w:hAnsi="Times New Roman" w:cs="Times New Roman"/>
          <w:color w:val="000000"/>
          <w:sz w:val="24"/>
          <w:szCs w:val="24"/>
        </w:rPr>
        <w:br/>
        <w:t>• Fixed costs stay the same regardless of the number of units produced or sold. Straight line depreciation is an example of a fixed cost.</w:t>
      </w:r>
      <w:r w:rsidRPr="00826C95">
        <w:rPr>
          <w:rFonts w:ascii="Times New Roman" w:eastAsia="Times New Roman" w:hAnsi="Times New Roman" w:cs="Times New Roman"/>
          <w:color w:val="000000"/>
          <w:sz w:val="24"/>
          <w:szCs w:val="24"/>
        </w:rPr>
        <w:br/>
        <w:t>• Variable costs are the costs that change in total each time an additional unit is produced or sold. With a variable cost the per unit stays the same, but the more units produced or sold, the height the total costs.</w:t>
      </w:r>
      <w:r w:rsidRPr="00826C95">
        <w:rPr>
          <w:rFonts w:ascii="Times New Roman" w:eastAsia="Times New Roman" w:hAnsi="Times New Roman" w:cs="Times New Roman"/>
          <w:color w:val="000000"/>
          <w:sz w:val="24"/>
          <w:szCs w:val="24"/>
        </w:rPr>
        <w:br/>
      </w:r>
      <w:r w:rsidRPr="00826C95">
        <w:rPr>
          <w:rFonts w:ascii="Times New Roman" w:eastAsia="Times New Roman" w:hAnsi="Times New Roman" w:cs="Times New Roman"/>
          <w:color w:val="000000"/>
          <w:sz w:val="24"/>
          <w:szCs w:val="24"/>
        </w:rPr>
        <w:lastRenderedPageBreak/>
        <w:t>• Mixed costs have characteristics of both fixed and variable costs. To study cost behavior when costs are mixed they must be split into its fixed and variable parts.</w:t>
      </w:r>
      <w:r w:rsidRPr="00826C95">
        <w:rPr>
          <w:rFonts w:ascii="Times New Roman" w:eastAsia="Times New Roman" w:hAnsi="Times New Roman" w:cs="Times New Roman"/>
          <w:color w:val="000000"/>
          <w:sz w:val="24"/>
          <w:szCs w:val="24"/>
        </w:rPr>
        <w:br/>
        <w:t xml:space="preserve">• Product costs are directly related to the production of a product or service intended for sale. Period costs are all other indirect costs that are incurred </w:t>
      </w:r>
      <w:r w:rsidRPr="00826C95">
        <w:rPr>
          <w:rFonts w:ascii="Times New Roman" w:eastAsia="Times New Roman" w:hAnsi="Times New Roman" w:cs="Times New Roman"/>
          <w:color w:val="000000"/>
          <w:sz w:val="24"/>
          <w:szCs w:val="24"/>
        </w:rPr>
        <w:t xml:space="preserve">in production. This is because </w:t>
      </w:r>
      <w:r w:rsidRPr="00826C95">
        <w:rPr>
          <w:rFonts w:ascii="Times New Roman" w:hAnsi="Times New Roman" w:cs="Times New Roman"/>
          <w:sz w:val="24"/>
          <w:szCs w:val="24"/>
        </w:rPr>
        <w:t>c</w:t>
      </w:r>
      <w:r w:rsidR="0048416C" w:rsidRPr="00826C95">
        <w:rPr>
          <w:rFonts w:ascii="Times New Roman" w:hAnsi="Times New Roman" w:cs="Times New Roman"/>
          <w:sz w:val="24"/>
          <w:szCs w:val="24"/>
        </w:rPr>
        <w:t xml:space="preserve">ost </w:t>
      </w:r>
      <w:r w:rsidR="0065420A" w:rsidRPr="00826C95">
        <w:rPr>
          <w:rFonts w:ascii="Times New Roman" w:hAnsi="Times New Roman" w:cs="Times New Roman"/>
          <w:sz w:val="24"/>
          <w:szCs w:val="24"/>
        </w:rPr>
        <w:t xml:space="preserve">patterns refer to the behavior change in business and </w:t>
      </w:r>
      <w:r w:rsidR="00D002E3" w:rsidRPr="00826C95">
        <w:rPr>
          <w:rFonts w:ascii="Times New Roman" w:hAnsi="Times New Roman" w:cs="Times New Roman"/>
          <w:sz w:val="24"/>
          <w:szCs w:val="24"/>
        </w:rPr>
        <w:t>operating expense</w:t>
      </w:r>
      <w:r w:rsidR="007C39B1" w:rsidRPr="00826C95">
        <w:rPr>
          <w:rFonts w:ascii="Times New Roman" w:hAnsi="Times New Roman" w:cs="Times New Roman"/>
          <w:sz w:val="24"/>
          <w:szCs w:val="24"/>
        </w:rPr>
        <w:t>s through different events. It can eith</w:t>
      </w:r>
      <w:r w:rsidR="00A01573" w:rsidRPr="00826C95">
        <w:rPr>
          <w:rFonts w:ascii="Times New Roman" w:hAnsi="Times New Roman" w:cs="Times New Roman"/>
          <w:sz w:val="24"/>
          <w:szCs w:val="24"/>
        </w:rPr>
        <w:t xml:space="preserve">er remain stable </w:t>
      </w:r>
      <w:r w:rsidR="00692AA1" w:rsidRPr="00826C95">
        <w:rPr>
          <w:rFonts w:ascii="Times New Roman" w:hAnsi="Times New Roman" w:cs="Times New Roman"/>
          <w:sz w:val="24"/>
          <w:szCs w:val="24"/>
        </w:rPr>
        <w:t>or change.</w:t>
      </w:r>
      <w:r w:rsidR="0035458C" w:rsidRPr="00826C95">
        <w:rPr>
          <w:rFonts w:ascii="Times New Roman" w:hAnsi="Times New Roman" w:cs="Times New Roman"/>
          <w:sz w:val="24"/>
          <w:szCs w:val="24"/>
        </w:rPr>
        <w:t xml:space="preserve"> It is noted that patterns are due to change because o</w:t>
      </w:r>
      <w:r w:rsidR="002935EB" w:rsidRPr="00826C95">
        <w:rPr>
          <w:rFonts w:ascii="Times New Roman" w:hAnsi="Times New Roman" w:cs="Times New Roman"/>
          <w:sz w:val="24"/>
          <w:szCs w:val="24"/>
        </w:rPr>
        <w:t>f varying production levels or</w:t>
      </w:r>
      <w:r w:rsidR="001033C2" w:rsidRPr="00826C95">
        <w:rPr>
          <w:rFonts w:ascii="Times New Roman" w:hAnsi="Times New Roman" w:cs="Times New Roman"/>
          <w:sz w:val="24"/>
          <w:szCs w:val="24"/>
        </w:rPr>
        <w:t xml:space="preserve"> changes in the volume of sales within a company.</w:t>
      </w:r>
      <w:r w:rsidR="00D10129" w:rsidRPr="00826C95">
        <w:rPr>
          <w:rFonts w:ascii="Times New Roman" w:hAnsi="Times New Roman" w:cs="Times New Roman"/>
          <w:sz w:val="24"/>
          <w:szCs w:val="24"/>
        </w:rPr>
        <w:t xml:space="preserve"> In sense, </w:t>
      </w:r>
      <w:r w:rsidR="000E755E" w:rsidRPr="00826C95">
        <w:rPr>
          <w:rFonts w:ascii="Times New Roman" w:hAnsi="Times New Roman" w:cs="Times New Roman"/>
          <w:sz w:val="24"/>
          <w:szCs w:val="24"/>
        </w:rPr>
        <w:t>cost behavior patterns occur in fixed, variable, and mixed expenses.</w:t>
      </w:r>
      <w:r w:rsidR="009F5D1C" w:rsidRPr="00826C95">
        <w:rPr>
          <w:rFonts w:ascii="Times New Roman" w:hAnsi="Times New Roman" w:cs="Times New Roman"/>
          <w:sz w:val="24"/>
          <w:szCs w:val="24"/>
        </w:rPr>
        <w:t xml:space="preserve"> </w:t>
      </w:r>
    </w:p>
    <w:p w14:paraId="785BB316" w14:textId="77777777" w:rsidR="00704B72" w:rsidRPr="00826C95" w:rsidRDefault="0048416C" w:rsidP="00826C95">
      <w:pPr>
        <w:spacing w:line="360" w:lineRule="auto"/>
        <w:jc w:val="center"/>
        <w:rPr>
          <w:rFonts w:ascii="Times New Roman" w:hAnsi="Times New Roman" w:cs="Times New Roman"/>
          <w:b/>
          <w:sz w:val="24"/>
          <w:szCs w:val="24"/>
        </w:rPr>
      </w:pPr>
      <w:r w:rsidRPr="00826C95">
        <w:rPr>
          <w:rFonts w:ascii="Times New Roman" w:hAnsi="Times New Roman" w:cs="Times New Roman"/>
          <w:b/>
          <w:sz w:val="24"/>
          <w:szCs w:val="24"/>
        </w:rPr>
        <w:t>Question 2</w:t>
      </w:r>
    </w:p>
    <w:p w14:paraId="5015D9B7" w14:textId="01CB8EC4" w:rsidR="00A97F75" w:rsidRPr="00826C95" w:rsidRDefault="00826C95" w:rsidP="00826C95">
      <w:pPr>
        <w:spacing w:line="360" w:lineRule="auto"/>
        <w:rPr>
          <w:rFonts w:ascii="Times New Roman" w:eastAsia="Times New Roman" w:hAnsi="Times New Roman" w:cs="Times New Roman"/>
          <w:color w:val="000000"/>
          <w:sz w:val="24"/>
          <w:szCs w:val="24"/>
        </w:rPr>
      </w:pPr>
      <w:r w:rsidRPr="00826C95">
        <w:rPr>
          <w:rFonts w:ascii="Times New Roman" w:hAnsi="Times New Roman" w:cs="Times New Roman"/>
          <w:sz w:val="24"/>
          <w:szCs w:val="24"/>
        </w:rPr>
        <w:t>I disagree with</w:t>
      </w:r>
      <w:r>
        <w:rPr>
          <w:rFonts w:ascii="Times New Roman" w:hAnsi="Times New Roman" w:cs="Times New Roman"/>
          <w:sz w:val="24"/>
          <w:szCs w:val="24"/>
        </w:rPr>
        <w:t>,</w:t>
      </w:r>
      <w:r w:rsidRPr="00826C95">
        <w:rPr>
          <w:rFonts w:ascii="Times New Roman" w:hAnsi="Times New Roman" w:cs="Times New Roman"/>
          <w:sz w:val="24"/>
          <w:szCs w:val="24"/>
        </w:rPr>
        <w:t xml:space="preserve"> </w:t>
      </w:r>
      <w:r w:rsidRPr="00826C95">
        <w:rPr>
          <w:rFonts w:ascii="Times New Roman" w:eastAsia="Times New Roman" w:hAnsi="Times New Roman" w:cs="Times New Roman"/>
          <w:color w:val="000000"/>
          <w:sz w:val="24"/>
          <w:szCs w:val="24"/>
        </w:rPr>
        <w:t>if</w:t>
      </w:r>
      <w:r w:rsidRPr="00826C95">
        <w:rPr>
          <w:rFonts w:ascii="Times New Roman" w:eastAsia="Times New Roman" w:hAnsi="Times New Roman" w:cs="Times New Roman"/>
          <w:color w:val="000000"/>
          <w:sz w:val="24"/>
          <w:szCs w:val="24"/>
        </w:rPr>
        <w:t xml:space="preserve"> I was the president of the company that paid a year-end bonus according to the amount of net income earned during the year. I would use weighted average cost flow assumption when the prices are rising. Example: Closing Inventory of </w:t>
      </w:r>
      <w:r w:rsidRPr="00826C95">
        <w:rPr>
          <w:rFonts w:ascii="Times New Roman" w:eastAsia="Times New Roman" w:hAnsi="Times New Roman" w:cs="Times New Roman"/>
          <w:color w:val="000000"/>
          <w:sz w:val="24"/>
          <w:szCs w:val="24"/>
        </w:rPr>
        <w:t>books:</w:t>
      </w:r>
      <w:r w:rsidRPr="00826C95">
        <w:rPr>
          <w:rFonts w:ascii="Times New Roman" w:eastAsia="Times New Roman" w:hAnsi="Times New Roman" w:cs="Times New Roman"/>
          <w:color w:val="000000"/>
          <w:sz w:val="24"/>
          <w:szCs w:val="24"/>
        </w:rPr>
        <w:t xml:space="preserve"> 1000 units. Beginning price of books was $100 and </w:t>
      </w:r>
      <w:r w:rsidRPr="00826C95">
        <w:rPr>
          <w:rFonts w:ascii="Times New Roman" w:eastAsia="Times New Roman" w:hAnsi="Times New Roman" w:cs="Times New Roman"/>
          <w:color w:val="000000"/>
          <w:sz w:val="24"/>
          <w:szCs w:val="24"/>
        </w:rPr>
        <w:t>ending</w:t>
      </w:r>
      <w:r w:rsidRPr="00826C95">
        <w:rPr>
          <w:rFonts w:ascii="Times New Roman" w:eastAsia="Times New Roman" w:hAnsi="Times New Roman" w:cs="Times New Roman"/>
          <w:color w:val="000000"/>
          <w:sz w:val="24"/>
          <w:szCs w:val="24"/>
        </w:rPr>
        <w:t xml:space="preserve"> price of books is $200. The Average price of books = $150. The Value of ending inventory in Weighted Average case is 1000 * $150 = $150000 instead of 1000 * $200 = $200000 in case of FIFO method of inventory valuation. I would not choose the same if the prices were falling. If the price was falling I would pick FIFO method. It would provide us lower ending inventory cost because ending prices would be the lowest prices of the year.</w:t>
      </w:r>
      <w:r w:rsidRPr="00826C95">
        <w:rPr>
          <w:rFonts w:ascii="Times New Roman" w:eastAsia="Times New Roman" w:hAnsi="Times New Roman" w:cs="Times New Roman"/>
          <w:color w:val="000000"/>
          <w:sz w:val="24"/>
          <w:szCs w:val="24"/>
        </w:rPr>
        <w:t xml:space="preserve"> This is because </w:t>
      </w:r>
      <w:r w:rsidR="00A97F75" w:rsidRPr="00826C95">
        <w:rPr>
          <w:rFonts w:ascii="Times New Roman" w:hAnsi="Times New Roman" w:cs="Times New Roman"/>
          <w:sz w:val="24"/>
          <w:szCs w:val="24"/>
        </w:rPr>
        <w:t>FIFO is based on first in, first out. Meaning that cost will be calculated using the initial cost of the first 100 items regardless of price changes after the initial sales. With increase in prices FIFO will provide a higher net income which will mean that more</w:t>
      </w:r>
      <w:r w:rsidR="002B611F" w:rsidRPr="00826C95">
        <w:rPr>
          <w:rFonts w:ascii="Times New Roman" w:hAnsi="Times New Roman" w:cs="Times New Roman"/>
          <w:sz w:val="24"/>
          <w:szCs w:val="24"/>
        </w:rPr>
        <w:t xml:space="preserve"> bonus will be paid. Since the revenue and expenses are constant weighted average cost would have a lower net income while FIFO having the high income. Incase of falling prices I would go for FIFO because the price of oldest items will be used to calculate costs of good giving a lower net income than weighted average.</w:t>
      </w:r>
    </w:p>
    <w:p w14:paraId="70D2F8C7" w14:textId="6DFF1CD8" w:rsidR="00826C95" w:rsidRPr="00826C95" w:rsidRDefault="00826C95" w:rsidP="00826C95">
      <w:pPr>
        <w:pStyle w:val="NormalWeb"/>
        <w:spacing w:line="360" w:lineRule="auto"/>
        <w:rPr>
          <w:color w:val="000000"/>
        </w:rPr>
      </w:pPr>
      <w:r w:rsidRPr="00826C95">
        <w:t xml:space="preserve">I agree with </w:t>
      </w:r>
      <w:r w:rsidRPr="00826C95">
        <w:rPr>
          <w:color w:val="000000"/>
        </w:rPr>
        <w:t>a</w:t>
      </w:r>
      <w:r w:rsidRPr="00826C95">
        <w:rPr>
          <w:color w:val="000000"/>
        </w:rPr>
        <w:t xml:space="preserve">s president of a company, the goal is to increase profits. To </w:t>
      </w:r>
      <w:r w:rsidRPr="00826C95">
        <w:rPr>
          <w:color w:val="000000"/>
        </w:rPr>
        <w:t>pay</w:t>
      </w:r>
      <w:r w:rsidRPr="00826C95">
        <w:rPr>
          <w:color w:val="000000"/>
        </w:rPr>
        <w:t xml:space="preserve"> a year-end bonus based on the net income earned during the year when prices are rising, the best choice would be weighted average cost flow assumption because the president would try to give out a lower bonus payment.</w:t>
      </w:r>
    </w:p>
    <w:p w14:paraId="689EF0A3" w14:textId="77777777" w:rsidR="00826C95" w:rsidRPr="00826C95" w:rsidRDefault="00826C95" w:rsidP="00826C95">
      <w:pPr>
        <w:pStyle w:val="NormalWeb"/>
        <w:spacing w:line="360" w:lineRule="auto"/>
        <w:rPr>
          <w:color w:val="000000"/>
        </w:rPr>
      </w:pPr>
      <w:r w:rsidRPr="00826C95">
        <w:rPr>
          <w:color w:val="000000"/>
        </w:rPr>
        <w:t>For example:</w:t>
      </w:r>
    </w:p>
    <w:p w14:paraId="34829148" w14:textId="77777777" w:rsidR="00826C95" w:rsidRPr="00826C95" w:rsidRDefault="00826C95" w:rsidP="00826C95">
      <w:pPr>
        <w:pStyle w:val="NormalWeb"/>
        <w:spacing w:line="360" w:lineRule="auto"/>
        <w:rPr>
          <w:color w:val="000000"/>
        </w:rPr>
      </w:pPr>
      <w:r w:rsidRPr="00826C95">
        <w:rPr>
          <w:color w:val="000000"/>
        </w:rPr>
        <w:lastRenderedPageBreak/>
        <w:t>If the prices of 100 items ranges for the cost of 10-20, the average price would be 15 per item. All items will have the same cost. If 50 items were sold, cost of goods would be a total of $750.</w:t>
      </w:r>
    </w:p>
    <w:p w14:paraId="100C387F" w14:textId="77777777" w:rsidR="00826C95" w:rsidRPr="00826C95" w:rsidRDefault="00826C95" w:rsidP="00826C95">
      <w:pPr>
        <w:pStyle w:val="NormalWeb"/>
        <w:spacing w:line="360" w:lineRule="auto"/>
        <w:rPr>
          <w:color w:val="000000"/>
        </w:rPr>
      </w:pPr>
      <w:r w:rsidRPr="00826C95">
        <w:rPr>
          <w:color w:val="000000"/>
        </w:rPr>
        <w:t>On the other hand, FIFO is based on first in, first out. The cost is calculated on the oldest cost. So, if the cost on the 100 items started at $10 and prices increased throughout the year, the oldest cost would be $10. If 50 items were sold, the cost of goods would be $500.</w:t>
      </w:r>
    </w:p>
    <w:p w14:paraId="3FE02299" w14:textId="77777777" w:rsidR="00826C95" w:rsidRPr="00826C95" w:rsidRDefault="00826C95" w:rsidP="00826C95">
      <w:pPr>
        <w:pStyle w:val="NormalWeb"/>
        <w:spacing w:line="360" w:lineRule="auto"/>
        <w:rPr>
          <w:color w:val="000000"/>
        </w:rPr>
      </w:pPr>
      <w:r w:rsidRPr="00826C95">
        <w:rPr>
          <w:color w:val="000000"/>
        </w:rPr>
        <w:t>Net income = revenue – cost of goods – expense</w:t>
      </w:r>
    </w:p>
    <w:p w14:paraId="149C25D8" w14:textId="77777777" w:rsidR="00826C95" w:rsidRPr="00826C95" w:rsidRDefault="00826C95" w:rsidP="00826C95">
      <w:pPr>
        <w:pStyle w:val="NormalWeb"/>
        <w:spacing w:line="360" w:lineRule="auto"/>
        <w:rPr>
          <w:color w:val="000000"/>
        </w:rPr>
      </w:pPr>
      <w:r w:rsidRPr="00826C95">
        <w:rPr>
          <w:color w:val="000000"/>
        </w:rPr>
        <w:t>If revenue and expense are the same in both scenarios then weighted average cost would have a lower net income and FIFO with a higher net income.</w:t>
      </w:r>
    </w:p>
    <w:p w14:paraId="1C4BCCE1" w14:textId="2EB1634D" w:rsidR="00704B72" w:rsidRPr="00826C95" w:rsidRDefault="00826C95" w:rsidP="00826C95">
      <w:pPr>
        <w:pStyle w:val="NormalWeb"/>
        <w:spacing w:line="360" w:lineRule="auto"/>
        <w:rPr>
          <w:color w:val="000000"/>
        </w:rPr>
      </w:pPr>
      <w:r w:rsidRPr="00826C95">
        <w:rPr>
          <w:color w:val="000000"/>
        </w:rPr>
        <w:t xml:space="preserve">If prices fall, the oldest item will still be used when calculating the cost of goods in FIFO. This will give a lower net income on FIFO than weighted average. FIFO will be the choice in this </w:t>
      </w:r>
      <w:r w:rsidRPr="00826C95">
        <w:rPr>
          <w:color w:val="000000"/>
        </w:rPr>
        <w:t>case. This is because</w:t>
      </w:r>
      <w:r w:rsidRPr="00826C95">
        <w:t xml:space="preserve"> a</w:t>
      </w:r>
      <w:r w:rsidR="0048416C" w:rsidRPr="00826C95">
        <w:t xml:space="preserve">ssuming I </w:t>
      </w:r>
      <w:r w:rsidR="00341CF7" w:rsidRPr="00826C95">
        <w:t>was the President of the company</w:t>
      </w:r>
      <w:r w:rsidR="00E36397" w:rsidRPr="00826C95">
        <w:t xml:space="preserve">, I believe it would be better to have a lower bonus bill. It is important to note that the company bases its end-year bonus on the amount of </w:t>
      </w:r>
      <w:r w:rsidR="000C4A4C" w:rsidRPr="00826C95">
        <w:t>net inc</w:t>
      </w:r>
      <w:r w:rsidR="009729CA" w:rsidRPr="00826C95">
        <w:t xml:space="preserve">ome accumulated during the year. In </w:t>
      </w:r>
      <w:r w:rsidR="002E51E7" w:rsidRPr="00826C95">
        <w:t>essence</w:t>
      </w:r>
      <w:r w:rsidR="009729CA" w:rsidRPr="00826C95">
        <w:t>, a lower net income will help in lowering the end year bonus.</w:t>
      </w:r>
      <w:r w:rsidR="002E51E7" w:rsidRPr="00826C95">
        <w:t xml:space="preserve"> </w:t>
      </w:r>
      <w:r w:rsidR="00BE6DB3" w:rsidRPr="00826C95">
        <w:t xml:space="preserve">A low net income can only be achieved through </w:t>
      </w:r>
      <w:r w:rsidR="00807103" w:rsidRPr="00826C95">
        <w:t xml:space="preserve">lower costs of closing inventory. For this reason, as a president, I would recommend </w:t>
      </w:r>
      <w:r w:rsidR="000359E7" w:rsidRPr="00826C95">
        <w:t xml:space="preserve">the weighted average cost method </w:t>
      </w:r>
      <w:r w:rsidR="00692237" w:rsidRPr="00826C95">
        <w:t xml:space="preserve">to value the company’s closing stock instead of the FIFO </w:t>
      </w:r>
      <w:r w:rsidR="006A5D7B" w:rsidRPr="00826C95">
        <w:t xml:space="preserve">method </w:t>
      </w:r>
      <w:r w:rsidR="00033718" w:rsidRPr="00826C95">
        <w:t>because that will calculate the Closing inventory at a lower average price of initial lower price and later year's higher price.</w:t>
      </w:r>
    </w:p>
    <w:p w14:paraId="22FFA2CA" w14:textId="77777777" w:rsidR="00AD7924" w:rsidRPr="00826C95" w:rsidRDefault="00AD7924" w:rsidP="00826C95">
      <w:pPr>
        <w:spacing w:line="360" w:lineRule="auto"/>
        <w:jc w:val="both"/>
        <w:rPr>
          <w:rFonts w:ascii="Times New Roman" w:hAnsi="Times New Roman" w:cs="Times New Roman"/>
          <w:sz w:val="24"/>
          <w:szCs w:val="24"/>
        </w:rPr>
      </w:pPr>
    </w:p>
    <w:p w14:paraId="4414EB0F" w14:textId="77777777" w:rsidR="00FF0C09"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For example,</w:t>
      </w:r>
    </w:p>
    <w:p w14:paraId="718A89D2" w14:textId="77777777" w:rsidR="00FF0C09"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Closing Inventory of Raw Material (RM): 1000 units</w:t>
      </w:r>
    </w:p>
    <w:p w14:paraId="6AD6224A" w14:textId="77777777" w:rsidR="00FF0C09"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The beginning price of RM was $100 and the Ending price of RM is $200.</w:t>
      </w:r>
    </w:p>
    <w:p w14:paraId="33EE6B64" w14:textId="77777777" w:rsidR="00FF0C09"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The average price of RM = $150</w:t>
      </w:r>
    </w:p>
    <w:p w14:paraId="5C9AB491" w14:textId="77777777" w:rsidR="00FF0C09"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The Value of ending inventory in Weighted Average case is 1000 * $150 = $150000 instead of 1000 * $200 = $200000 in case of FIFO method of inventory valuation.</w:t>
      </w:r>
    </w:p>
    <w:p w14:paraId="360E0554" w14:textId="77777777" w:rsidR="002B13A3"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lastRenderedPageBreak/>
        <w:t>In the case of falling prices to have the lowest Bonus bill, we would go for the FIFO method of inventory valuation, which will provide us lower ending inventory cost because ending prices would be the lowest prices of the year.</w:t>
      </w:r>
    </w:p>
    <w:p w14:paraId="52EF3B82" w14:textId="77777777" w:rsidR="004F6871" w:rsidRPr="00826C95" w:rsidRDefault="0048416C" w:rsidP="00826C95">
      <w:pPr>
        <w:spacing w:line="360" w:lineRule="auto"/>
        <w:jc w:val="center"/>
        <w:rPr>
          <w:rFonts w:ascii="Times New Roman" w:hAnsi="Times New Roman" w:cs="Times New Roman"/>
          <w:b/>
          <w:sz w:val="24"/>
          <w:szCs w:val="24"/>
        </w:rPr>
      </w:pPr>
      <w:r w:rsidRPr="00826C95">
        <w:rPr>
          <w:rFonts w:ascii="Times New Roman" w:hAnsi="Times New Roman" w:cs="Times New Roman"/>
          <w:b/>
          <w:sz w:val="24"/>
          <w:szCs w:val="24"/>
        </w:rPr>
        <w:t>Question 3</w:t>
      </w:r>
    </w:p>
    <w:p w14:paraId="075FC8DB" w14:textId="778E8F2F" w:rsidR="00086115" w:rsidRPr="00826C95" w:rsidRDefault="00826C95" w:rsidP="00826C95">
      <w:pPr>
        <w:spacing w:before="100" w:beforeAutospacing="1" w:after="100" w:afterAutospacing="1" w:line="360" w:lineRule="auto"/>
        <w:rPr>
          <w:rFonts w:ascii="Times New Roman" w:hAnsi="Times New Roman" w:cs="Times New Roman"/>
          <w:sz w:val="24"/>
          <w:szCs w:val="24"/>
        </w:rPr>
      </w:pPr>
      <w:r w:rsidRPr="00826C95">
        <w:rPr>
          <w:rFonts w:ascii="Times New Roman" w:hAnsi="Times New Roman" w:cs="Times New Roman"/>
          <w:sz w:val="24"/>
          <w:szCs w:val="24"/>
        </w:rPr>
        <w:t xml:space="preserve">I agree with </w:t>
      </w:r>
      <w:r w:rsidRPr="00826C95">
        <w:rPr>
          <w:rFonts w:ascii="Times New Roman" w:eastAsia="Times New Roman" w:hAnsi="Times New Roman" w:cs="Times New Roman"/>
          <w:color w:val="000000"/>
          <w:sz w:val="24"/>
          <w:szCs w:val="24"/>
        </w:rPr>
        <w:t>Using the direct write-off method can help your business easily manage bad debt if you rarely get uncollected payments. The direct write-off method is considered an easy way to deal with bad debts because you only need to make two transactions, one to the bad debts expenses account and the other t</w:t>
      </w:r>
      <w:r w:rsidRPr="00826C95">
        <w:rPr>
          <w:rFonts w:ascii="Times New Roman" w:eastAsia="Times New Roman" w:hAnsi="Times New Roman" w:cs="Times New Roman"/>
          <w:color w:val="000000"/>
          <w:sz w:val="24"/>
          <w:szCs w:val="24"/>
        </w:rPr>
        <w:t>w</w:t>
      </w:r>
      <w:r w:rsidRPr="00826C95">
        <w:rPr>
          <w:rFonts w:ascii="Times New Roman" w:eastAsia="Times New Roman" w:hAnsi="Times New Roman" w:cs="Times New Roman"/>
          <w:color w:val="000000"/>
          <w:sz w:val="24"/>
          <w:szCs w:val="24"/>
        </w:rPr>
        <w:t>o accounts receivable for the amount the customer owes. Direct write-off method doesn't follow the Generally Accepted Accounting Principles the IRS requires companies use this method for their tax returns.  GAAP mandates that expenses be matched with revenue during the same accounting period. Under the direct write off method, the loss may be recorded in a different accounting period than when the original invoice was posted. The management estimates the write-off in the allowance method, the direct write-off method is based on an actual amount. The allowance method is preferred over the write-off method. The income statement of the allowance method will report the bad debts expense closer to the time of the sale or service, and the balance sheet will report a more realistic net amount of accounts receivable that will actually be turning to cash.</w:t>
      </w:r>
      <w:r w:rsidRPr="00826C95">
        <w:rPr>
          <w:rFonts w:ascii="Times New Roman" w:eastAsia="Times New Roman" w:hAnsi="Times New Roman" w:cs="Times New Roman"/>
          <w:color w:val="000000"/>
          <w:sz w:val="24"/>
          <w:szCs w:val="24"/>
        </w:rPr>
        <w:t xml:space="preserve"> This is because </w:t>
      </w:r>
      <w:r w:rsidRPr="00826C95">
        <w:rPr>
          <w:rFonts w:ascii="Times New Roman" w:hAnsi="Times New Roman" w:cs="Times New Roman"/>
          <w:sz w:val="24"/>
          <w:szCs w:val="24"/>
        </w:rPr>
        <w:t>direct</w:t>
      </w:r>
      <w:r w:rsidR="0048416C" w:rsidRPr="00826C95">
        <w:rPr>
          <w:rFonts w:ascii="Times New Roman" w:hAnsi="Times New Roman" w:cs="Times New Roman"/>
          <w:sz w:val="24"/>
          <w:szCs w:val="24"/>
        </w:rPr>
        <w:t xml:space="preserve"> write off </w:t>
      </w:r>
      <w:r w:rsidR="00F833D5" w:rsidRPr="00826C95">
        <w:rPr>
          <w:rFonts w:ascii="Times New Roman" w:hAnsi="Times New Roman" w:cs="Times New Roman"/>
          <w:sz w:val="24"/>
          <w:szCs w:val="24"/>
        </w:rPr>
        <w:t>method refers to a method of</w:t>
      </w:r>
      <w:r w:rsidR="0048416C" w:rsidRPr="00826C95">
        <w:rPr>
          <w:rFonts w:ascii="Times New Roman" w:hAnsi="Times New Roman" w:cs="Times New Roman"/>
          <w:sz w:val="24"/>
          <w:szCs w:val="24"/>
        </w:rPr>
        <w:t xml:space="preserve"> r</w:t>
      </w:r>
      <w:r w:rsidR="00F833D5" w:rsidRPr="00826C95">
        <w:rPr>
          <w:rFonts w:ascii="Times New Roman" w:hAnsi="Times New Roman" w:cs="Times New Roman"/>
          <w:sz w:val="24"/>
          <w:szCs w:val="24"/>
        </w:rPr>
        <w:t>ecognizing the bad debts arising</w:t>
      </w:r>
      <w:r w:rsidR="0048416C" w:rsidRPr="00826C95">
        <w:rPr>
          <w:rFonts w:ascii="Times New Roman" w:hAnsi="Times New Roman" w:cs="Times New Roman"/>
          <w:sz w:val="24"/>
          <w:szCs w:val="24"/>
        </w:rPr>
        <w:t xml:space="preserve"> from the credit sale or account receivable.</w:t>
      </w:r>
      <w:r w:rsidR="00F833D5" w:rsidRPr="00826C95">
        <w:rPr>
          <w:rFonts w:ascii="Times New Roman" w:hAnsi="Times New Roman" w:cs="Times New Roman"/>
          <w:sz w:val="24"/>
          <w:szCs w:val="24"/>
        </w:rPr>
        <w:t xml:space="preserve"> </w:t>
      </w:r>
      <w:r w:rsidR="0048416C" w:rsidRPr="00826C95">
        <w:rPr>
          <w:rFonts w:ascii="Times New Roman" w:hAnsi="Times New Roman" w:cs="Times New Roman"/>
          <w:sz w:val="24"/>
          <w:szCs w:val="24"/>
        </w:rPr>
        <w:t xml:space="preserve">The allowance </w:t>
      </w:r>
      <w:r w:rsidR="00AA1592" w:rsidRPr="00826C95">
        <w:rPr>
          <w:rFonts w:ascii="Times New Roman" w:hAnsi="Times New Roman" w:cs="Times New Roman"/>
          <w:sz w:val="24"/>
          <w:szCs w:val="24"/>
        </w:rPr>
        <w:t xml:space="preserve">method is a method where </w:t>
      </w:r>
      <w:r w:rsidR="0048416C" w:rsidRPr="00826C95">
        <w:rPr>
          <w:rFonts w:ascii="Times New Roman" w:hAnsi="Times New Roman" w:cs="Times New Roman"/>
          <w:sz w:val="24"/>
          <w:szCs w:val="24"/>
        </w:rPr>
        <w:t xml:space="preserve">the bad debts are </w:t>
      </w:r>
      <w:r w:rsidR="00961268" w:rsidRPr="00826C95">
        <w:rPr>
          <w:rFonts w:ascii="Times New Roman" w:hAnsi="Times New Roman" w:cs="Times New Roman"/>
          <w:sz w:val="24"/>
          <w:szCs w:val="24"/>
        </w:rPr>
        <w:t>transferred</w:t>
      </w:r>
      <w:r w:rsidR="0048416C" w:rsidRPr="00826C95">
        <w:rPr>
          <w:rFonts w:ascii="Times New Roman" w:hAnsi="Times New Roman" w:cs="Times New Roman"/>
          <w:sz w:val="24"/>
          <w:szCs w:val="24"/>
        </w:rPr>
        <w:t xml:space="preserve"> </w:t>
      </w:r>
      <w:r w:rsidR="00134151" w:rsidRPr="00826C95">
        <w:rPr>
          <w:rFonts w:ascii="Times New Roman" w:hAnsi="Times New Roman" w:cs="Times New Roman"/>
          <w:sz w:val="24"/>
          <w:szCs w:val="24"/>
        </w:rPr>
        <w:t>to</w:t>
      </w:r>
      <w:r w:rsidR="0048416C" w:rsidRPr="00826C95">
        <w:rPr>
          <w:rFonts w:ascii="Times New Roman" w:hAnsi="Times New Roman" w:cs="Times New Roman"/>
          <w:sz w:val="24"/>
          <w:szCs w:val="24"/>
        </w:rPr>
        <w:t xml:space="preserve"> </w:t>
      </w:r>
      <w:r w:rsidR="00961268" w:rsidRPr="00826C95">
        <w:rPr>
          <w:rFonts w:ascii="Times New Roman" w:hAnsi="Times New Roman" w:cs="Times New Roman"/>
          <w:sz w:val="24"/>
          <w:szCs w:val="24"/>
        </w:rPr>
        <w:t xml:space="preserve">the </w:t>
      </w:r>
      <w:r w:rsidR="0048416C" w:rsidRPr="00826C95">
        <w:rPr>
          <w:rFonts w:ascii="Times New Roman" w:hAnsi="Times New Roman" w:cs="Times New Roman"/>
          <w:sz w:val="24"/>
          <w:szCs w:val="24"/>
        </w:rPr>
        <w:t xml:space="preserve">allowance account before written off </w:t>
      </w:r>
      <w:r w:rsidR="00961268" w:rsidRPr="00826C95">
        <w:rPr>
          <w:rFonts w:ascii="Times New Roman" w:hAnsi="Times New Roman" w:cs="Times New Roman"/>
          <w:sz w:val="24"/>
          <w:szCs w:val="24"/>
        </w:rPr>
        <w:t>as bad debts</w:t>
      </w:r>
      <w:r w:rsidR="0048416C" w:rsidRPr="00826C95">
        <w:rPr>
          <w:rFonts w:ascii="Times New Roman" w:hAnsi="Times New Roman" w:cs="Times New Roman"/>
          <w:sz w:val="24"/>
          <w:szCs w:val="24"/>
        </w:rPr>
        <w:t>.</w:t>
      </w:r>
      <w:r w:rsidR="00961268" w:rsidRPr="00826C95">
        <w:rPr>
          <w:rFonts w:ascii="Times New Roman" w:hAnsi="Times New Roman" w:cs="Times New Roman"/>
          <w:sz w:val="24"/>
          <w:szCs w:val="24"/>
        </w:rPr>
        <w:t xml:space="preserve"> </w:t>
      </w:r>
      <w:r w:rsidR="0048416C" w:rsidRPr="00826C95">
        <w:rPr>
          <w:rFonts w:ascii="Times New Roman" w:hAnsi="Times New Roman" w:cs="Times New Roman"/>
          <w:sz w:val="24"/>
          <w:szCs w:val="24"/>
        </w:rPr>
        <w:t xml:space="preserve">In the write-off method, the expense of bad debts </w:t>
      </w:r>
      <w:r w:rsidR="00134151" w:rsidRPr="00826C95">
        <w:rPr>
          <w:rFonts w:ascii="Times New Roman" w:hAnsi="Times New Roman" w:cs="Times New Roman"/>
          <w:sz w:val="24"/>
          <w:szCs w:val="24"/>
        </w:rPr>
        <w:t>is</w:t>
      </w:r>
      <w:r w:rsidR="0048416C" w:rsidRPr="00826C95">
        <w:rPr>
          <w:rFonts w:ascii="Times New Roman" w:hAnsi="Times New Roman" w:cs="Times New Roman"/>
          <w:sz w:val="24"/>
          <w:szCs w:val="24"/>
        </w:rPr>
        <w:t xml:space="preserve"> recognized immediately after </w:t>
      </w:r>
      <w:r w:rsidR="00961268" w:rsidRPr="00826C95">
        <w:rPr>
          <w:rFonts w:ascii="Times New Roman" w:hAnsi="Times New Roman" w:cs="Times New Roman"/>
          <w:sz w:val="24"/>
          <w:szCs w:val="24"/>
        </w:rPr>
        <w:t xml:space="preserve">being </w:t>
      </w:r>
      <w:r w:rsidR="0048416C" w:rsidRPr="00826C95">
        <w:rPr>
          <w:rFonts w:ascii="Times New Roman" w:hAnsi="Times New Roman" w:cs="Times New Roman"/>
          <w:sz w:val="24"/>
          <w:szCs w:val="24"/>
        </w:rPr>
        <w:t xml:space="preserve">written off </w:t>
      </w:r>
      <w:r w:rsidR="00961268" w:rsidRPr="00826C95">
        <w:rPr>
          <w:rFonts w:ascii="Times New Roman" w:hAnsi="Times New Roman" w:cs="Times New Roman"/>
          <w:sz w:val="24"/>
          <w:szCs w:val="24"/>
        </w:rPr>
        <w:t>as</w:t>
      </w:r>
      <w:r w:rsidR="0048416C" w:rsidRPr="00826C95">
        <w:rPr>
          <w:rFonts w:ascii="Times New Roman" w:hAnsi="Times New Roman" w:cs="Times New Roman"/>
          <w:sz w:val="24"/>
          <w:szCs w:val="24"/>
        </w:rPr>
        <w:t xml:space="preserve"> bad debts. </w:t>
      </w:r>
      <w:r w:rsidR="00115D66" w:rsidRPr="00826C95">
        <w:rPr>
          <w:rFonts w:ascii="Times New Roman" w:hAnsi="Times New Roman" w:cs="Times New Roman"/>
          <w:sz w:val="24"/>
          <w:szCs w:val="24"/>
        </w:rPr>
        <w:t xml:space="preserve">This method operates on the fact that the books of accounts do not show the balance of the bad debt; there is therefore an immediate recognition of the </w:t>
      </w:r>
      <w:r w:rsidR="002E4C1A" w:rsidRPr="00826C95">
        <w:rPr>
          <w:rFonts w:ascii="Times New Roman" w:hAnsi="Times New Roman" w:cs="Times New Roman"/>
          <w:sz w:val="24"/>
          <w:szCs w:val="24"/>
        </w:rPr>
        <w:t>expenses.</w:t>
      </w:r>
      <w:r w:rsidR="000C0E30" w:rsidRPr="00826C95">
        <w:rPr>
          <w:rFonts w:ascii="Times New Roman" w:hAnsi="Times New Roman" w:cs="Times New Roman"/>
          <w:sz w:val="24"/>
          <w:szCs w:val="24"/>
        </w:rPr>
        <w:t xml:space="preserve"> </w:t>
      </w:r>
      <w:r w:rsidR="0048416C" w:rsidRPr="00826C95">
        <w:rPr>
          <w:rFonts w:ascii="Times New Roman" w:hAnsi="Times New Roman" w:cs="Times New Roman"/>
          <w:sz w:val="24"/>
          <w:szCs w:val="24"/>
        </w:rPr>
        <w:t xml:space="preserve">In allowance method </w:t>
      </w:r>
      <w:r w:rsidR="00E92BAA" w:rsidRPr="00826C95">
        <w:rPr>
          <w:rFonts w:ascii="Times New Roman" w:hAnsi="Times New Roman" w:cs="Times New Roman"/>
          <w:sz w:val="24"/>
          <w:szCs w:val="24"/>
        </w:rPr>
        <w:t xml:space="preserve">only recognizes the bad de4bts after they are transferred into </w:t>
      </w:r>
      <w:r w:rsidR="000C0E30" w:rsidRPr="00826C95">
        <w:rPr>
          <w:rFonts w:ascii="Times New Roman" w:hAnsi="Times New Roman" w:cs="Times New Roman"/>
          <w:sz w:val="24"/>
          <w:szCs w:val="24"/>
        </w:rPr>
        <w:t>the</w:t>
      </w:r>
      <w:r w:rsidR="00E92BAA" w:rsidRPr="00826C95">
        <w:rPr>
          <w:rFonts w:ascii="Times New Roman" w:hAnsi="Times New Roman" w:cs="Times New Roman"/>
          <w:sz w:val="24"/>
          <w:szCs w:val="24"/>
        </w:rPr>
        <w:t xml:space="preserve"> allowance account. </w:t>
      </w:r>
    </w:p>
    <w:p w14:paraId="599890C9" w14:textId="77777777" w:rsidR="00826C95" w:rsidRPr="00826C95" w:rsidRDefault="00826C95" w:rsidP="00826C95">
      <w:pPr>
        <w:spacing w:before="100" w:beforeAutospacing="1" w:after="100" w:afterAutospacing="1" w:line="360" w:lineRule="auto"/>
        <w:rPr>
          <w:rFonts w:ascii="Times New Roman" w:eastAsia="Times New Roman" w:hAnsi="Times New Roman" w:cs="Times New Roman"/>
          <w:color w:val="000000"/>
          <w:sz w:val="24"/>
          <w:szCs w:val="24"/>
        </w:rPr>
      </w:pPr>
    </w:p>
    <w:p w14:paraId="508BE78D" w14:textId="1F55CCBE" w:rsidR="00086115" w:rsidRPr="00826C95" w:rsidRDefault="00B7403D" w:rsidP="00826C95">
      <w:pPr>
        <w:pStyle w:val="NormalWeb"/>
        <w:spacing w:line="360" w:lineRule="auto"/>
        <w:rPr>
          <w:color w:val="000000"/>
        </w:rPr>
      </w:pPr>
      <w:r w:rsidRPr="00826C95">
        <w:t>I disagree with</w:t>
      </w:r>
      <w:r w:rsidR="00826C95" w:rsidRPr="00826C95">
        <w:rPr>
          <w:color w:val="000000"/>
        </w:rPr>
        <w:t xml:space="preserve"> </w:t>
      </w:r>
      <w:r w:rsidR="00826C95" w:rsidRPr="00826C95">
        <w:rPr>
          <w:color w:val="000000"/>
        </w:rPr>
        <w:t xml:space="preserve">Bad debts are accounts receivable that are determined to be </w:t>
      </w:r>
      <w:r w:rsidR="00826C95" w:rsidRPr="00826C95">
        <w:rPr>
          <w:color w:val="000000"/>
        </w:rPr>
        <w:t>no collectable</w:t>
      </w:r>
      <w:r w:rsidR="00826C95" w:rsidRPr="00826C95">
        <w:rPr>
          <w:color w:val="000000"/>
        </w:rPr>
        <w:t xml:space="preserve">. Most business transactions are determined to be </w:t>
      </w:r>
      <w:r w:rsidR="00826C95" w:rsidRPr="00826C95">
        <w:rPr>
          <w:color w:val="000000"/>
        </w:rPr>
        <w:t>no collectable</w:t>
      </w:r>
      <w:r w:rsidR="00826C95" w:rsidRPr="00826C95">
        <w:rPr>
          <w:color w:val="000000"/>
        </w:rPr>
        <w:t xml:space="preserve"> after 90 days. We must incorporate these into our income statements to accurately portray the income and expenses for a year. There are two methods to doing this, the direct write-off method, and the allowance method. The direct </w:t>
      </w:r>
      <w:r w:rsidR="00826C95" w:rsidRPr="00826C95">
        <w:rPr>
          <w:color w:val="000000"/>
        </w:rPr>
        <w:lastRenderedPageBreak/>
        <w:t xml:space="preserve">write off method is simply a correcting journal entry debiting bad </w:t>
      </w:r>
      <w:r w:rsidR="00826C95" w:rsidRPr="00826C95">
        <w:rPr>
          <w:color w:val="000000"/>
        </w:rPr>
        <w:t>debt</w:t>
      </w:r>
      <w:r w:rsidR="00826C95" w:rsidRPr="00826C95">
        <w:rPr>
          <w:color w:val="000000"/>
        </w:rPr>
        <w:t xml:space="preserve"> expense, and crediting accounts receivable. This practice is not generally accepted because it doesn't follow the accounting principle of matching, by directly writing off the full amount, which means our revenues and expenses aren't recorded in the same period. To make a more accurate estimate, we use an account called allowance for doubtful accounts, which is a contra asset account.  There are two ways of making an estimate, using the balance sheet to find the balance of Allowance for doubtful accounts, or using the income statement to</w:t>
      </w:r>
      <w:r w:rsidR="00826C95" w:rsidRPr="00826C95">
        <w:rPr>
          <w:color w:val="000000"/>
        </w:rPr>
        <w:t xml:space="preserve"> calculate the bad debt expense this is because</w:t>
      </w:r>
      <w:r w:rsidRPr="00826C95">
        <w:t xml:space="preserve"> the bad debts are considered to uncollectable, since the accounting documents will still need to be recorded writing off would be reflected easily for auditing. Using the doubtful account will lead to business carrying into accounts that overstates amount of the customer’s invoice that could be converted to cash. </w:t>
      </w:r>
      <w:r w:rsidR="000032AE" w:rsidRPr="00826C95">
        <w:t>It therefore requires more work with estimates need to be calculated every year to reduce account receivable to its net value.</w:t>
      </w:r>
      <w:r w:rsidR="00826C95" w:rsidRPr="00826C95">
        <w:t xml:space="preserve"> </w:t>
      </w:r>
      <w:r w:rsidR="0048416C" w:rsidRPr="00826C95">
        <w:t xml:space="preserve">The explanation for the </w:t>
      </w:r>
      <w:r w:rsidR="00134151" w:rsidRPr="00826C95">
        <w:t>non-recognition</w:t>
      </w:r>
      <w:r w:rsidR="0048416C" w:rsidRPr="00826C95">
        <w:t xml:space="preserve"> of the direct written off method by generally accepted accounting principle (GAAP)</w:t>
      </w:r>
    </w:p>
    <w:p w14:paraId="223ED9A0" w14:textId="77777777" w:rsidR="00086115"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 xml:space="preserve">1. In this case, the bad debts are directly written off as an </w:t>
      </w:r>
      <w:r w:rsidR="00134151" w:rsidRPr="00826C95">
        <w:rPr>
          <w:rFonts w:ascii="Times New Roman" w:hAnsi="Times New Roman" w:cs="Times New Roman"/>
          <w:sz w:val="24"/>
          <w:szCs w:val="24"/>
        </w:rPr>
        <w:t>expense.</w:t>
      </w:r>
      <w:r w:rsidRPr="00826C95">
        <w:rPr>
          <w:rFonts w:ascii="Times New Roman" w:hAnsi="Times New Roman" w:cs="Times New Roman"/>
          <w:sz w:val="24"/>
          <w:szCs w:val="24"/>
        </w:rPr>
        <w:t xml:space="preserve"> But in the other method </w:t>
      </w:r>
      <w:r w:rsidR="00134151" w:rsidRPr="00826C95">
        <w:rPr>
          <w:rFonts w:ascii="Times New Roman" w:hAnsi="Times New Roman" w:cs="Times New Roman"/>
          <w:sz w:val="24"/>
          <w:szCs w:val="24"/>
        </w:rPr>
        <w:t>(i.e.</w:t>
      </w:r>
      <w:r w:rsidRPr="00826C95">
        <w:rPr>
          <w:rFonts w:ascii="Times New Roman" w:hAnsi="Times New Roman" w:cs="Times New Roman"/>
          <w:sz w:val="24"/>
          <w:szCs w:val="24"/>
        </w:rPr>
        <w:t xml:space="preserve"> allowance </w:t>
      </w:r>
      <w:r w:rsidR="00134151" w:rsidRPr="00826C95">
        <w:rPr>
          <w:rFonts w:ascii="Times New Roman" w:hAnsi="Times New Roman" w:cs="Times New Roman"/>
          <w:sz w:val="24"/>
          <w:szCs w:val="24"/>
        </w:rPr>
        <w:t>method)</w:t>
      </w:r>
      <w:r w:rsidRPr="00826C95">
        <w:rPr>
          <w:rFonts w:ascii="Times New Roman" w:hAnsi="Times New Roman" w:cs="Times New Roman"/>
          <w:sz w:val="24"/>
          <w:szCs w:val="24"/>
        </w:rPr>
        <w:t xml:space="preserve"> the bad debts are first transferred to the allowances account and they make written-off as bad debts. </w:t>
      </w:r>
    </w:p>
    <w:p w14:paraId="602F9AF3" w14:textId="77777777" w:rsidR="00086115"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 xml:space="preserve">2. Every </w:t>
      </w:r>
      <w:r w:rsidR="00134151" w:rsidRPr="00826C95">
        <w:rPr>
          <w:rFonts w:ascii="Times New Roman" w:hAnsi="Times New Roman" w:cs="Times New Roman"/>
          <w:sz w:val="24"/>
          <w:szCs w:val="24"/>
        </w:rPr>
        <w:t>business</w:t>
      </w:r>
      <w:r w:rsidRPr="00826C95">
        <w:rPr>
          <w:rFonts w:ascii="Times New Roman" w:hAnsi="Times New Roman" w:cs="Times New Roman"/>
          <w:sz w:val="24"/>
          <w:szCs w:val="24"/>
        </w:rPr>
        <w:t xml:space="preserve"> does not accept the total amount of debt as bad debts at least they try to collect a minimum amount. But in the direct </w:t>
      </w:r>
      <w:r w:rsidR="002B13A3" w:rsidRPr="00826C95">
        <w:rPr>
          <w:rFonts w:ascii="Times New Roman" w:hAnsi="Times New Roman" w:cs="Times New Roman"/>
          <w:sz w:val="24"/>
          <w:szCs w:val="24"/>
        </w:rPr>
        <w:t xml:space="preserve">write-off </w:t>
      </w:r>
      <w:r w:rsidRPr="00826C95">
        <w:rPr>
          <w:rFonts w:ascii="Times New Roman" w:hAnsi="Times New Roman" w:cs="Times New Roman"/>
          <w:sz w:val="24"/>
          <w:szCs w:val="24"/>
        </w:rPr>
        <w:t>method entire debt has to be written off but in the allowance method by transferring the expected bad debts to allowance method there is a chance to collect and record those collected amounts from expected bad debts.</w:t>
      </w:r>
    </w:p>
    <w:p w14:paraId="1D585597" w14:textId="77777777" w:rsidR="00086115"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 xml:space="preserve">3. So there </w:t>
      </w:r>
      <w:r w:rsidR="001F1CAB" w:rsidRPr="00826C95">
        <w:rPr>
          <w:rFonts w:ascii="Times New Roman" w:hAnsi="Times New Roman" w:cs="Times New Roman"/>
          <w:sz w:val="24"/>
          <w:szCs w:val="24"/>
        </w:rPr>
        <w:t>are</w:t>
      </w:r>
      <w:r w:rsidRPr="00826C95">
        <w:rPr>
          <w:rFonts w:ascii="Times New Roman" w:hAnsi="Times New Roman" w:cs="Times New Roman"/>
          <w:sz w:val="24"/>
          <w:szCs w:val="24"/>
        </w:rPr>
        <w:t xml:space="preserve"> benefits in the allowance method compared to the direct written off method. So by considering the benefit from the allowance method the GAAP accepts the allowance method. </w:t>
      </w:r>
    </w:p>
    <w:p w14:paraId="60D83840" w14:textId="77777777" w:rsidR="00086115" w:rsidRPr="00826C95" w:rsidRDefault="0048416C" w:rsidP="00826C95">
      <w:pPr>
        <w:spacing w:line="360" w:lineRule="auto"/>
        <w:jc w:val="both"/>
        <w:rPr>
          <w:rFonts w:ascii="Times New Roman" w:hAnsi="Times New Roman" w:cs="Times New Roman"/>
          <w:sz w:val="24"/>
          <w:szCs w:val="24"/>
        </w:rPr>
      </w:pPr>
      <w:r w:rsidRPr="00826C95">
        <w:rPr>
          <w:rFonts w:ascii="Times New Roman" w:hAnsi="Times New Roman" w:cs="Times New Roman"/>
          <w:sz w:val="24"/>
          <w:szCs w:val="24"/>
        </w:rPr>
        <w:t>4. B</w:t>
      </w:r>
      <w:bookmarkStart w:id="0" w:name="_GoBack"/>
      <w:bookmarkEnd w:id="0"/>
      <w:r w:rsidRPr="00826C95">
        <w:rPr>
          <w:rFonts w:ascii="Times New Roman" w:hAnsi="Times New Roman" w:cs="Times New Roman"/>
          <w:sz w:val="24"/>
          <w:szCs w:val="24"/>
        </w:rPr>
        <w:t xml:space="preserve">y </w:t>
      </w:r>
      <w:r w:rsidR="00134151" w:rsidRPr="00826C95">
        <w:rPr>
          <w:rFonts w:ascii="Times New Roman" w:hAnsi="Times New Roman" w:cs="Times New Roman"/>
          <w:sz w:val="24"/>
          <w:szCs w:val="24"/>
        </w:rPr>
        <w:t>analyzing</w:t>
      </w:r>
      <w:r w:rsidRPr="00826C95">
        <w:rPr>
          <w:rFonts w:ascii="Times New Roman" w:hAnsi="Times New Roman" w:cs="Times New Roman"/>
          <w:sz w:val="24"/>
          <w:szCs w:val="24"/>
        </w:rPr>
        <w:t xml:space="preserve"> all the above points direct written off method is not accepted in books of accounts by GAAP and the written off as per the allowance method is acceptable as per GAAP. </w:t>
      </w:r>
    </w:p>
    <w:p w14:paraId="61F2EA81" w14:textId="77777777" w:rsidR="00AD7924" w:rsidRPr="00826C95" w:rsidRDefault="00AD7924" w:rsidP="00826C95">
      <w:pPr>
        <w:spacing w:line="360" w:lineRule="auto"/>
        <w:jc w:val="both"/>
        <w:rPr>
          <w:rFonts w:ascii="Times New Roman" w:hAnsi="Times New Roman" w:cs="Times New Roman"/>
          <w:b/>
          <w:sz w:val="24"/>
          <w:szCs w:val="24"/>
        </w:rPr>
      </w:pPr>
    </w:p>
    <w:sectPr w:rsidR="00AD7924" w:rsidRPr="00826C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6E677" w14:textId="77777777" w:rsidR="00CA5669" w:rsidRDefault="00CA5669">
      <w:pPr>
        <w:spacing w:after="0" w:line="240" w:lineRule="auto"/>
      </w:pPr>
      <w:r>
        <w:separator/>
      </w:r>
    </w:p>
  </w:endnote>
  <w:endnote w:type="continuationSeparator" w:id="0">
    <w:p w14:paraId="220C5F64" w14:textId="77777777" w:rsidR="00CA5669" w:rsidRDefault="00CA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8BE2B" w14:textId="77777777" w:rsidR="00CA5669" w:rsidRDefault="00CA5669">
      <w:pPr>
        <w:spacing w:after="0" w:line="240" w:lineRule="auto"/>
      </w:pPr>
      <w:r>
        <w:separator/>
      </w:r>
    </w:p>
  </w:footnote>
  <w:footnote w:type="continuationSeparator" w:id="0">
    <w:p w14:paraId="37BA3E4C" w14:textId="77777777" w:rsidR="00CA5669" w:rsidRDefault="00CA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294171"/>
      <w:docPartObj>
        <w:docPartGallery w:val="Page Numbers (Top of Page)"/>
        <w:docPartUnique/>
      </w:docPartObj>
    </w:sdtPr>
    <w:sdtEndPr>
      <w:rPr>
        <w:noProof/>
      </w:rPr>
    </w:sdtEndPr>
    <w:sdtContent>
      <w:p w14:paraId="3CDC404F" w14:textId="7B552DC6" w:rsidR="00AD7924" w:rsidRDefault="0048416C">
        <w:pPr>
          <w:pStyle w:val="Header"/>
          <w:jc w:val="right"/>
        </w:pPr>
        <w:r>
          <w:fldChar w:fldCharType="begin"/>
        </w:r>
        <w:r>
          <w:instrText xml:space="preserve"> PAGE   \* MERGEFORMAT </w:instrText>
        </w:r>
        <w:r>
          <w:fldChar w:fldCharType="separate"/>
        </w:r>
        <w:r w:rsidR="00826C95">
          <w:rPr>
            <w:noProof/>
          </w:rPr>
          <w:t>6</w:t>
        </w:r>
        <w:r>
          <w:rPr>
            <w:noProof/>
          </w:rPr>
          <w:fldChar w:fldCharType="end"/>
        </w:r>
      </w:p>
    </w:sdtContent>
  </w:sdt>
  <w:p w14:paraId="689BEDEA" w14:textId="77777777" w:rsidR="00AD7924" w:rsidRDefault="00AD7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3254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2F1853"/>
    <w:multiLevelType w:val="hybridMultilevel"/>
    <w:tmpl w:val="BAB89C36"/>
    <w:lvl w:ilvl="0" w:tplc="38E87B40">
      <w:start w:val="1"/>
      <w:numFmt w:val="bullet"/>
      <w:lvlText w:val=""/>
      <w:lvlJc w:val="left"/>
      <w:pPr>
        <w:ind w:left="720" w:hanging="360"/>
      </w:pPr>
      <w:rPr>
        <w:rFonts w:ascii="Symbol" w:hAnsi="Symbol" w:hint="default"/>
      </w:rPr>
    </w:lvl>
    <w:lvl w:ilvl="1" w:tplc="A66E71F6" w:tentative="1">
      <w:start w:val="1"/>
      <w:numFmt w:val="bullet"/>
      <w:lvlText w:val="o"/>
      <w:lvlJc w:val="left"/>
      <w:pPr>
        <w:ind w:left="1440" w:hanging="360"/>
      </w:pPr>
      <w:rPr>
        <w:rFonts w:ascii="Courier New" w:hAnsi="Courier New" w:cs="Courier New" w:hint="default"/>
      </w:rPr>
    </w:lvl>
    <w:lvl w:ilvl="2" w:tplc="6A7C931E" w:tentative="1">
      <w:start w:val="1"/>
      <w:numFmt w:val="bullet"/>
      <w:lvlText w:val=""/>
      <w:lvlJc w:val="left"/>
      <w:pPr>
        <w:ind w:left="2160" w:hanging="360"/>
      </w:pPr>
      <w:rPr>
        <w:rFonts w:ascii="Wingdings" w:hAnsi="Wingdings" w:hint="default"/>
      </w:rPr>
    </w:lvl>
    <w:lvl w:ilvl="3" w:tplc="5BFEAE4C" w:tentative="1">
      <w:start w:val="1"/>
      <w:numFmt w:val="bullet"/>
      <w:lvlText w:val=""/>
      <w:lvlJc w:val="left"/>
      <w:pPr>
        <w:ind w:left="2880" w:hanging="360"/>
      </w:pPr>
      <w:rPr>
        <w:rFonts w:ascii="Symbol" w:hAnsi="Symbol" w:hint="default"/>
      </w:rPr>
    </w:lvl>
    <w:lvl w:ilvl="4" w:tplc="4B36A430" w:tentative="1">
      <w:start w:val="1"/>
      <w:numFmt w:val="bullet"/>
      <w:lvlText w:val="o"/>
      <w:lvlJc w:val="left"/>
      <w:pPr>
        <w:ind w:left="3600" w:hanging="360"/>
      </w:pPr>
      <w:rPr>
        <w:rFonts w:ascii="Courier New" w:hAnsi="Courier New" w:cs="Courier New" w:hint="default"/>
      </w:rPr>
    </w:lvl>
    <w:lvl w:ilvl="5" w:tplc="42924116" w:tentative="1">
      <w:start w:val="1"/>
      <w:numFmt w:val="bullet"/>
      <w:lvlText w:val=""/>
      <w:lvlJc w:val="left"/>
      <w:pPr>
        <w:ind w:left="4320" w:hanging="360"/>
      </w:pPr>
      <w:rPr>
        <w:rFonts w:ascii="Wingdings" w:hAnsi="Wingdings" w:hint="default"/>
      </w:rPr>
    </w:lvl>
    <w:lvl w:ilvl="6" w:tplc="64E4F6DA" w:tentative="1">
      <w:start w:val="1"/>
      <w:numFmt w:val="bullet"/>
      <w:lvlText w:val=""/>
      <w:lvlJc w:val="left"/>
      <w:pPr>
        <w:ind w:left="5040" w:hanging="360"/>
      </w:pPr>
      <w:rPr>
        <w:rFonts w:ascii="Symbol" w:hAnsi="Symbol" w:hint="default"/>
      </w:rPr>
    </w:lvl>
    <w:lvl w:ilvl="7" w:tplc="D5DCF102" w:tentative="1">
      <w:start w:val="1"/>
      <w:numFmt w:val="bullet"/>
      <w:lvlText w:val="o"/>
      <w:lvlJc w:val="left"/>
      <w:pPr>
        <w:ind w:left="5760" w:hanging="360"/>
      </w:pPr>
      <w:rPr>
        <w:rFonts w:ascii="Courier New" w:hAnsi="Courier New" w:cs="Courier New" w:hint="default"/>
      </w:rPr>
    </w:lvl>
    <w:lvl w:ilvl="8" w:tplc="8E98D2DA"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C6"/>
    <w:rsid w:val="000032AE"/>
    <w:rsid w:val="00033718"/>
    <w:rsid w:val="000359E7"/>
    <w:rsid w:val="00086115"/>
    <w:rsid w:val="000C0E30"/>
    <w:rsid w:val="000C4A4C"/>
    <w:rsid w:val="000E755E"/>
    <w:rsid w:val="001033C2"/>
    <w:rsid w:val="00115D66"/>
    <w:rsid w:val="00134151"/>
    <w:rsid w:val="001578EA"/>
    <w:rsid w:val="001F1CAB"/>
    <w:rsid w:val="00217C5C"/>
    <w:rsid w:val="00234D18"/>
    <w:rsid w:val="002935EB"/>
    <w:rsid w:val="002B13A3"/>
    <w:rsid w:val="002B611F"/>
    <w:rsid w:val="002E4C1A"/>
    <w:rsid w:val="002E51E7"/>
    <w:rsid w:val="002F751B"/>
    <w:rsid w:val="00341CF7"/>
    <w:rsid w:val="0035458C"/>
    <w:rsid w:val="0048416C"/>
    <w:rsid w:val="004F6871"/>
    <w:rsid w:val="005843DF"/>
    <w:rsid w:val="0065420A"/>
    <w:rsid w:val="00676DDC"/>
    <w:rsid w:val="006839FB"/>
    <w:rsid w:val="00692237"/>
    <w:rsid w:val="00692AA1"/>
    <w:rsid w:val="006A5D7B"/>
    <w:rsid w:val="00704B72"/>
    <w:rsid w:val="007C39B1"/>
    <w:rsid w:val="00807103"/>
    <w:rsid w:val="00826C95"/>
    <w:rsid w:val="009007E6"/>
    <w:rsid w:val="00961268"/>
    <w:rsid w:val="00964B38"/>
    <w:rsid w:val="009729CA"/>
    <w:rsid w:val="009F5D1C"/>
    <w:rsid w:val="00A01573"/>
    <w:rsid w:val="00A97F75"/>
    <w:rsid w:val="00AA1592"/>
    <w:rsid w:val="00AD7924"/>
    <w:rsid w:val="00B7403D"/>
    <w:rsid w:val="00BE6DB3"/>
    <w:rsid w:val="00C006B2"/>
    <w:rsid w:val="00C60DEB"/>
    <w:rsid w:val="00C822B0"/>
    <w:rsid w:val="00CA5669"/>
    <w:rsid w:val="00D002E3"/>
    <w:rsid w:val="00D02825"/>
    <w:rsid w:val="00D10129"/>
    <w:rsid w:val="00D11D50"/>
    <w:rsid w:val="00DC50BA"/>
    <w:rsid w:val="00E36397"/>
    <w:rsid w:val="00E92BAA"/>
    <w:rsid w:val="00F103B0"/>
    <w:rsid w:val="00F273C6"/>
    <w:rsid w:val="00F833D5"/>
    <w:rsid w:val="00FF0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DC373"/>
  <w15:chartTrackingRefBased/>
  <w15:docId w15:val="{9ED30E00-F7BB-4027-A6C0-CBACE4A1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B72"/>
    <w:pPr>
      <w:ind w:left="720"/>
      <w:contextualSpacing/>
    </w:pPr>
  </w:style>
  <w:style w:type="paragraph" w:styleId="Header">
    <w:name w:val="header"/>
    <w:basedOn w:val="Normal"/>
    <w:link w:val="HeaderChar"/>
    <w:uiPriority w:val="99"/>
    <w:unhideWhenUsed/>
    <w:rsid w:val="00AD7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924"/>
  </w:style>
  <w:style w:type="paragraph" w:styleId="Footer">
    <w:name w:val="footer"/>
    <w:basedOn w:val="Normal"/>
    <w:link w:val="FooterChar"/>
    <w:uiPriority w:val="99"/>
    <w:unhideWhenUsed/>
    <w:rsid w:val="00AD7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924"/>
  </w:style>
  <w:style w:type="paragraph" w:styleId="NormalWeb">
    <w:name w:val="Normal (Web)"/>
    <w:basedOn w:val="Normal"/>
    <w:uiPriority w:val="99"/>
    <w:unhideWhenUsed/>
    <w:rsid w:val="00826C95"/>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2020-06-22T02:40:00Z</dcterms:created>
  <dcterms:modified xsi:type="dcterms:W3CDTF">2020-06-22T02:40:00Z</dcterms:modified>
</cp:coreProperties>
</file>